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F" w:rsidRPr="00E71CAA" w:rsidRDefault="00B412EF" w:rsidP="00B412EF">
      <w:pPr>
        <w:jc w:val="right"/>
        <w:rPr>
          <w:rFonts w:ascii="Times New Roman" w:hAnsi="Times New Roman"/>
          <w:sz w:val="24"/>
          <w:szCs w:val="24"/>
        </w:rPr>
      </w:pPr>
      <w:r w:rsidRPr="00E71CA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1529170" wp14:editId="07A26137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B412EF" w:rsidRPr="00E71CAA" w:rsidRDefault="00B412EF" w:rsidP="00B412EF">
      <w:pPr>
        <w:jc w:val="right"/>
        <w:rPr>
          <w:rFonts w:ascii="Times New Roman" w:hAnsi="Times New Roman"/>
          <w:sz w:val="24"/>
          <w:szCs w:val="24"/>
        </w:rPr>
      </w:pPr>
    </w:p>
    <w:p w:rsidR="00B412EF" w:rsidRPr="00E71CAA" w:rsidRDefault="00B412EF" w:rsidP="00B41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CAA">
        <w:rPr>
          <w:rFonts w:ascii="Times New Roman" w:hAnsi="Times New Roman"/>
          <w:sz w:val="24"/>
          <w:szCs w:val="24"/>
        </w:rPr>
        <w:t>РОССТАТ</w:t>
      </w:r>
    </w:p>
    <w:p w:rsidR="00B412EF" w:rsidRPr="00E71CAA" w:rsidRDefault="00B412EF" w:rsidP="00B41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2EF" w:rsidRPr="00E71CAA" w:rsidRDefault="00B412EF" w:rsidP="00B41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CAA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:rsidR="00B412EF" w:rsidRPr="00E71CAA" w:rsidRDefault="00B412EF" w:rsidP="00B41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CAA">
        <w:rPr>
          <w:rFonts w:ascii="Times New Roman" w:hAnsi="Times New Roman"/>
          <w:b/>
          <w:sz w:val="24"/>
          <w:szCs w:val="24"/>
        </w:rPr>
        <w:t>ГОСУДАРСТВЕННОЙ СТАТИСТИКИ ПО РЕСПУБЛИКЕ ДАГЕСТАН</w:t>
      </w:r>
    </w:p>
    <w:p w:rsidR="00B412EF" w:rsidRPr="00E71CAA" w:rsidRDefault="00B412EF" w:rsidP="00B412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2EF" w:rsidRDefault="00B412EF" w:rsidP="00B412E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CAA">
        <w:rPr>
          <w:rFonts w:ascii="Times New Roman" w:hAnsi="Times New Roman" w:cs="Times New Roman"/>
          <w:b/>
          <w:sz w:val="24"/>
          <w:szCs w:val="24"/>
        </w:rPr>
        <w:t xml:space="preserve">22 декабря 2022 г.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Пресс-релиз</w:t>
      </w:r>
    </w:p>
    <w:p w:rsidR="00B412EF" w:rsidRDefault="00B412EF" w:rsidP="00B412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EF" w:rsidRDefault="00B412EF" w:rsidP="00B412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ОЛИВЬЕ: КАК ИЗМЕНИЛАСЬ СТОИМОСТЬ </w:t>
      </w:r>
    </w:p>
    <w:p w:rsidR="00B412EF" w:rsidRDefault="00B412EF" w:rsidP="00B412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НОВОГОДНИХ САЛАТОВ?</w:t>
      </w:r>
    </w:p>
    <w:p w:rsidR="00B412EF" w:rsidRDefault="00B412EF" w:rsidP="00B412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EF">
        <w:rPr>
          <w:rFonts w:ascii="Times New Roman" w:hAnsi="Times New Roman" w:cs="Times New Roman"/>
          <w:sz w:val="24"/>
          <w:szCs w:val="24"/>
        </w:rPr>
        <w:t xml:space="preserve">Дагестанстат рассчитал стоимость новогодних салатов «Оливье» и «Сельдь под шубой». Изменения цен на ингредиенты, которые необходимы для приготовления салатов, были рассчитаны на основе данных о динамике продуктов питания в ноябре 2022 года к ноябрю 2021 года. </w:t>
      </w:r>
    </w:p>
    <w:p w:rsidR="00B412EF" w:rsidRPr="00486D30" w:rsidRDefault="00B412EF" w:rsidP="00486D30">
      <w:pPr>
        <w:pStyle w:val="a4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ингредиентов необходимых для приготовления этих салатов, за год – с ноября 2021 г. по ноябрь 2022 г. в Республике Дагестан выросла на 12,17% для салата «Оливье» и </w:t>
      </w:r>
      <w:r w:rsidR="00724C7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7,80 % для салата «Сельдь под шубой». Данные представлены для приготовления салатов на четыре персоны.</w:t>
      </w:r>
    </w:p>
    <w:p w:rsidR="00B412EF" w:rsidRP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>СТОИМОСТЬ НАБОРА ПРОДУКТОВ</w:t>
      </w:r>
    </w:p>
    <w:p w:rsidR="00B412EF" w:rsidRP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>для</w:t>
      </w:r>
      <w:r w:rsidR="00B412EF" w:rsidRPr="00486D30">
        <w:rPr>
          <w:rFonts w:ascii="Times New Roman" w:hAnsi="Times New Roman" w:cs="Times New Roman"/>
          <w:b/>
        </w:rPr>
        <w:t xml:space="preserve"> приготовления салата «Оливье»</w:t>
      </w:r>
    </w:p>
    <w:p w:rsidR="00B412EF" w:rsidRP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 xml:space="preserve">по </w:t>
      </w:r>
      <w:r w:rsidR="00B412EF" w:rsidRPr="00486D30">
        <w:rPr>
          <w:rFonts w:ascii="Times New Roman" w:hAnsi="Times New Roman" w:cs="Times New Roman"/>
          <w:b/>
        </w:rPr>
        <w:t>Республике Дагестан</w:t>
      </w:r>
    </w:p>
    <w:p w:rsidR="00486D30" w:rsidRPr="00486D30" w:rsidRDefault="00486D30" w:rsidP="00486D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>(на конец ноября 2022 г., 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9"/>
        <w:gridCol w:w="843"/>
        <w:gridCol w:w="1512"/>
        <w:gridCol w:w="1468"/>
        <w:gridCol w:w="2569"/>
      </w:tblGrid>
      <w:tr w:rsidR="00B412EF" w:rsidRPr="00705691" w:rsidTr="00724C72">
        <w:tc>
          <w:tcPr>
            <w:tcW w:w="1660" w:type="pct"/>
          </w:tcPr>
          <w:p w:rsidR="00B412EF" w:rsidRPr="00705691" w:rsidRDefault="001A1EB0" w:rsidP="001A1E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Набор продуктов салата «Оливье»</w:t>
            </w:r>
          </w:p>
        </w:tc>
        <w:tc>
          <w:tcPr>
            <w:tcW w:w="440" w:type="pct"/>
          </w:tcPr>
          <w:p w:rsidR="00B412EF" w:rsidRPr="00705691" w:rsidRDefault="00B412EF" w:rsidP="001A1E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норма</w:t>
            </w:r>
          </w:p>
        </w:tc>
        <w:tc>
          <w:tcPr>
            <w:tcW w:w="790" w:type="pct"/>
          </w:tcPr>
          <w:p w:rsidR="00B412EF" w:rsidRPr="00705691" w:rsidRDefault="001A1EB0" w:rsidP="001A1E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Ноябрь 2021</w:t>
            </w:r>
            <w:r w:rsidR="00B412EF" w:rsidRPr="0070569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767" w:type="pct"/>
          </w:tcPr>
          <w:p w:rsidR="00B412EF" w:rsidRPr="00705691" w:rsidRDefault="00B412EF" w:rsidP="001A1E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Ноябрь 2022г.</w:t>
            </w:r>
          </w:p>
        </w:tc>
        <w:tc>
          <w:tcPr>
            <w:tcW w:w="1342" w:type="pct"/>
          </w:tcPr>
          <w:p w:rsidR="00B412EF" w:rsidRPr="00705691" w:rsidRDefault="00B412EF" w:rsidP="001A1E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Изменение стоимости (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 %)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Колбаса вареная,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0.40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160.37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182.01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113.49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Огурцы маринованные,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0.40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69.69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82.02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117.69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Зеленый горошек,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0.38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66.20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77.91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117.68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Яйца куриные, шт.</w:t>
            </w:r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4.00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33.22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32.16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96,80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Майонез,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0.20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34.85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46.81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134.32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Картофель,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0.40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20.39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13.63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66.84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Лук репчатый,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0.10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2.86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2.70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94.40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 xml:space="preserve">Морковь, </w:t>
            </w:r>
            <w:proofErr w:type="gramStart"/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0.20</w:t>
            </w: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8.69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7.27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sz w:val="24"/>
                <w:szCs w:val="28"/>
              </w:rPr>
              <w:t>83.65</w:t>
            </w:r>
          </w:p>
        </w:tc>
      </w:tr>
      <w:tr w:rsidR="00B412EF" w:rsidRPr="00705691" w:rsidTr="00724C72">
        <w:tc>
          <w:tcPr>
            <w:tcW w:w="1660" w:type="pct"/>
          </w:tcPr>
          <w:p w:rsidR="00B412EF" w:rsidRPr="00705691" w:rsidRDefault="00B412EF" w:rsidP="00B412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4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0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b/>
                <w:sz w:val="24"/>
                <w:szCs w:val="28"/>
              </w:rPr>
              <w:t>396.28</w:t>
            </w:r>
          </w:p>
        </w:tc>
        <w:tc>
          <w:tcPr>
            <w:tcW w:w="767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b/>
                <w:sz w:val="24"/>
                <w:szCs w:val="28"/>
              </w:rPr>
              <w:t>444.51</w:t>
            </w:r>
          </w:p>
        </w:tc>
        <w:tc>
          <w:tcPr>
            <w:tcW w:w="1342" w:type="pct"/>
          </w:tcPr>
          <w:p w:rsidR="00B412EF" w:rsidRPr="00705691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691">
              <w:rPr>
                <w:rFonts w:ascii="Times New Roman" w:hAnsi="Times New Roman" w:cs="Times New Roman"/>
                <w:b/>
                <w:sz w:val="24"/>
                <w:szCs w:val="28"/>
              </w:rPr>
              <w:t>112.17</w:t>
            </w:r>
          </w:p>
        </w:tc>
      </w:tr>
    </w:tbl>
    <w:p w:rsidR="00B412EF" w:rsidRDefault="00B412EF"/>
    <w:p w:rsidR="00486D30" w:rsidRPr="00486D30" w:rsidRDefault="00486D30" w:rsidP="00486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30">
        <w:rPr>
          <w:rFonts w:ascii="Times New Roman" w:hAnsi="Times New Roman" w:cs="Times New Roman"/>
          <w:sz w:val="24"/>
        </w:rPr>
        <w:t>Среди продуктов питания, необходимых для приготовления салата «Оливье», в наибольшей степени выросли цены на майонез (на 34,32%), зеленый горошек  (на 17,68%), маринованные огурцы (на 17,69%) и вареная колбаса (на 13,49%). Подешевели картофель (на 33,16%), морковь (на 16, 35%), лук репчатый (на 5,6</w:t>
      </w:r>
      <w:r w:rsidR="00F41DE6">
        <w:rPr>
          <w:rFonts w:ascii="Times New Roman" w:hAnsi="Times New Roman" w:cs="Times New Roman"/>
          <w:sz w:val="24"/>
        </w:rPr>
        <w:t>0</w:t>
      </w:r>
      <w:r w:rsidRPr="00486D30">
        <w:rPr>
          <w:rFonts w:ascii="Times New Roman" w:hAnsi="Times New Roman" w:cs="Times New Roman"/>
          <w:sz w:val="24"/>
        </w:rPr>
        <w:t>%), яйца куриные (на 3,2</w:t>
      </w:r>
      <w:r w:rsidR="00F41DE6">
        <w:rPr>
          <w:rFonts w:ascii="Times New Roman" w:hAnsi="Times New Roman" w:cs="Times New Roman"/>
          <w:sz w:val="24"/>
        </w:rPr>
        <w:t>0</w:t>
      </w:r>
      <w:r w:rsidRPr="00486D30">
        <w:rPr>
          <w:rFonts w:ascii="Times New Roman" w:hAnsi="Times New Roman" w:cs="Times New Roman"/>
          <w:sz w:val="24"/>
        </w:rPr>
        <w:t>%).</w:t>
      </w:r>
    </w:p>
    <w:p w:rsidR="001A1EB0" w:rsidRDefault="001A1EB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D30" w:rsidRP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lastRenderedPageBreak/>
        <w:t>СТОИМОСТЬ НАБОРА ПРОДУКТОВ</w:t>
      </w:r>
    </w:p>
    <w:p w:rsidR="00486D30" w:rsidRP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 xml:space="preserve">для приготовления салата </w:t>
      </w:r>
      <w:r>
        <w:rPr>
          <w:rFonts w:ascii="Times New Roman" w:hAnsi="Times New Roman" w:cs="Times New Roman"/>
          <w:b/>
        </w:rPr>
        <w:t>«Сельдь под шубой</w:t>
      </w:r>
      <w:r w:rsidRPr="00486D30">
        <w:rPr>
          <w:rFonts w:ascii="Times New Roman" w:hAnsi="Times New Roman" w:cs="Times New Roman"/>
          <w:b/>
        </w:rPr>
        <w:t>»</w:t>
      </w:r>
    </w:p>
    <w:p w:rsidR="00486D30" w:rsidRP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>по Республике Дагестан</w:t>
      </w:r>
    </w:p>
    <w:p w:rsidR="00486D30" w:rsidRPr="00486D30" w:rsidRDefault="00486D30" w:rsidP="00486D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6D30">
        <w:rPr>
          <w:rFonts w:ascii="Times New Roman" w:hAnsi="Times New Roman" w:cs="Times New Roman"/>
          <w:b/>
        </w:rPr>
        <w:t>(на конец ноября 2022 г., 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8"/>
        <w:gridCol w:w="850"/>
        <w:gridCol w:w="1418"/>
        <w:gridCol w:w="1558"/>
        <w:gridCol w:w="2517"/>
      </w:tblGrid>
      <w:tr w:rsidR="001A1EB0" w:rsidRPr="00B412EF" w:rsidTr="00724C72">
        <w:trPr>
          <w:trHeight w:val="442"/>
        </w:trPr>
        <w:tc>
          <w:tcPr>
            <w:tcW w:w="1686" w:type="pct"/>
          </w:tcPr>
          <w:p w:rsidR="00B412EF" w:rsidRPr="00B412EF" w:rsidRDefault="001A1EB0" w:rsidP="001A1EB0">
            <w:pPr>
              <w:tabs>
                <w:tab w:val="left" w:pos="30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 салата «Сельдь под шубой»</w:t>
            </w:r>
          </w:p>
        </w:tc>
        <w:tc>
          <w:tcPr>
            <w:tcW w:w="444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41" w:type="pct"/>
          </w:tcPr>
          <w:p w:rsidR="00B412EF" w:rsidRPr="00B412EF" w:rsidRDefault="00B412EF" w:rsidP="001A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814" w:type="pct"/>
          </w:tcPr>
          <w:p w:rsidR="00B412EF" w:rsidRPr="00B412EF" w:rsidRDefault="00B412EF" w:rsidP="001A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315" w:type="pct"/>
          </w:tcPr>
          <w:p w:rsidR="00B412EF" w:rsidRPr="00B412EF" w:rsidRDefault="00B412EF" w:rsidP="001A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Изменение стоимости (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Сельдь солёная, 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80.68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90.44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112.09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Яйца куриные, шт.</w:t>
            </w:r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16.61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96.80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Майонез, 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134.28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20.39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66.84</w:t>
            </w:r>
          </w:p>
        </w:tc>
      </w:tr>
      <w:tr w:rsidR="001A1EB0" w:rsidRPr="00B412EF" w:rsidTr="00724C72">
        <w:trPr>
          <w:trHeight w:val="112"/>
        </w:trPr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репчатый, 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94.40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Свёкла столовая, 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F41D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77.61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B412EF" w:rsidRDefault="00B412EF" w:rsidP="00B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proofErr w:type="gramStart"/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4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41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814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315" w:type="pct"/>
          </w:tcPr>
          <w:p w:rsidR="00B412EF" w:rsidRPr="00B412EF" w:rsidRDefault="00B412EF" w:rsidP="0070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EF">
              <w:rPr>
                <w:rFonts w:ascii="Times New Roman" w:hAnsi="Times New Roman" w:cs="Times New Roman"/>
                <w:sz w:val="24"/>
                <w:szCs w:val="24"/>
              </w:rPr>
              <w:t>83.65</w:t>
            </w:r>
          </w:p>
        </w:tc>
      </w:tr>
      <w:tr w:rsidR="001A1EB0" w:rsidRPr="00B412EF" w:rsidTr="00724C72">
        <w:tc>
          <w:tcPr>
            <w:tcW w:w="1686" w:type="pct"/>
          </w:tcPr>
          <w:p w:rsidR="00B412EF" w:rsidRPr="001A1EB0" w:rsidRDefault="00B412EF" w:rsidP="009A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4" w:type="pct"/>
          </w:tcPr>
          <w:p w:rsidR="00B412EF" w:rsidRPr="001A1EB0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B412EF" w:rsidRPr="001A1EB0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B0">
              <w:rPr>
                <w:rFonts w:ascii="Times New Roman" w:hAnsi="Times New Roman" w:cs="Times New Roman"/>
                <w:b/>
                <w:sz w:val="24"/>
                <w:szCs w:val="24"/>
              </w:rPr>
              <w:t>196.98</w:t>
            </w:r>
          </w:p>
        </w:tc>
        <w:tc>
          <w:tcPr>
            <w:tcW w:w="814" w:type="pct"/>
          </w:tcPr>
          <w:p w:rsidR="00B412EF" w:rsidRPr="001A1EB0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B0">
              <w:rPr>
                <w:rFonts w:ascii="Times New Roman" w:hAnsi="Times New Roman" w:cs="Times New Roman"/>
                <w:b/>
                <w:sz w:val="24"/>
                <w:szCs w:val="24"/>
              </w:rPr>
              <w:t>212.34</w:t>
            </w:r>
          </w:p>
        </w:tc>
        <w:tc>
          <w:tcPr>
            <w:tcW w:w="1315" w:type="pct"/>
          </w:tcPr>
          <w:p w:rsidR="00B412EF" w:rsidRPr="001A1EB0" w:rsidRDefault="00B412EF" w:rsidP="0070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B0">
              <w:rPr>
                <w:rFonts w:ascii="Times New Roman" w:hAnsi="Times New Roman" w:cs="Times New Roman"/>
                <w:b/>
                <w:sz w:val="24"/>
                <w:szCs w:val="24"/>
              </w:rPr>
              <w:t>107.80</w:t>
            </w:r>
          </w:p>
        </w:tc>
      </w:tr>
    </w:tbl>
    <w:p w:rsidR="00B412EF" w:rsidRDefault="00B412EF"/>
    <w:p w:rsidR="00B412EF" w:rsidRPr="00724C72" w:rsidRDefault="00486D30" w:rsidP="001A1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C72">
        <w:rPr>
          <w:rFonts w:ascii="Times New Roman" w:hAnsi="Times New Roman" w:cs="Times New Roman"/>
          <w:sz w:val="24"/>
        </w:rPr>
        <w:t>На удорожание салата «Сельдь под шубой»</w:t>
      </w:r>
      <w:r w:rsidR="001A1EB0" w:rsidRPr="00724C72">
        <w:rPr>
          <w:rFonts w:ascii="Times New Roman" w:hAnsi="Times New Roman" w:cs="Times New Roman"/>
          <w:sz w:val="24"/>
        </w:rPr>
        <w:t xml:space="preserve"> повлияло увеличение </w:t>
      </w:r>
      <w:r w:rsidRPr="00724C72">
        <w:rPr>
          <w:rFonts w:ascii="Times New Roman" w:hAnsi="Times New Roman" w:cs="Times New Roman"/>
          <w:sz w:val="24"/>
        </w:rPr>
        <w:t>цен н</w:t>
      </w:r>
      <w:r w:rsidR="001A1EB0" w:rsidRPr="00724C72">
        <w:rPr>
          <w:rFonts w:ascii="Times New Roman" w:hAnsi="Times New Roman" w:cs="Times New Roman"/>
          <w:sz w:val="24"/>
        </w:rPr>
        <w:t xml:space="preserve">а майонез - </w:t>
      </w:r>
      <w:r w:rsidRPr="00724C72">
        <w:rPr>
          <w:rFonts w:ascii="Times New Roman" w:hAnsi="Times New Roman" w:cs="Times New Roman"/>
          <w:sz w:val="24"/>
        </w:rPr>
        <w:t xml:space="preserve"> </w:t>
      </w:r>
      <w:r w:rsidR="001A1EB0" w:rsidRPr="00724C72">
        <w:rPr>
          <w:rFonts w:ascii="Times New Roman" w:hAnsi="Times New Roman" w:cs="Times New Roman"/>
          <w:sz w:val="24"/>
        </w:rPr>
        <w:t xml:space="preserve">на </w:t>
      </w:r>
      <w:r w:rsidRPr="00724C72">
        <w:rPr>
          <w:rFonts w:ascii="Times New Roman" w:hAnsi="Times New Roman" w:cs="Times New Roman"/>
          <w:sz w:val="24"/>
        </w:rPr>
        <w:t>34,28</w:t>
      </w:r>
      <w:r w:rsidR="001A1EB0" w:rsidRPr="00724C72">
        <w:rPr>
          <w:rFonts w:ascii="Times New Roman" w:hAnsi="Times New Roman" w:cs="Times New Roman"/>
          <w:sz w:val="24"/>
        </w:rPr>
        <w:t xml:space="preserve">% и сельдь на 12,09% </w:t>
      </w:r>
      <w:r w:rsidRPr="00724C72">
        <w:rPr>
          <w:rFonts w:ascii="Times New Roman" w:hAnsi="Times New Roman" w:cs="Times New Roman"/>
          <w:sz w:val="24"/>
        </w:rPr>
        <w:t xml:space="preserve">. </w:t>
      </w:r>
      <w:r w:rsidR="001A1EB0" w:rsidRPr="00724C72">
        <w:rPr>
          <w:rFonts w:ascii="Times New Roman" w:hAnsi="Times New Roman" w:cs="Times New Roman"/>
          <w:sz w:val="24"/>
        </w:rPr>
        <w:t>Остальные ингредиенты салата подешевели – картофель на 33,16%, свёкла столовая на 22,39%, морковь на 15.35%</w:t>
      </w:r>
      <w:r w:rsidR="00724C72">
        <w:rPr>
          <w:rFonts w:ascii="Times New Roman" w:hAnsi="Times New Roman" w:cs="Times New Roman"/>
          <w:sz w:val="24"/>
        </w:rPr>
        <w:t>,  лук репчатый на 5,6</w:t>
      </w:r>
      <w:r w:rsidR="00F41DE6">
        <w:rPr>
          <w:rFonts w:ascii="Times New Roman" w:hAnsi="Times New Roman" w:cs="Times New Roman"/>
          <w:sz w:val="24"/>
        </w:rPr>
        <w:t>0</w:t>
      </w:r>
      <w:r w:rsidR="00724C72">
        <w:rPr>
          <w:rFonts w:ascii="Times New Roman" w:hAnsi="Times New Roman" w:cs="Times New Roman"/>
          <w:sz w:val="24"/>
        </w:rPr>
        <w:t>% и</w:t>
      </w:r>
      <w:r w:rsidR="001A1EB0" w:rsidRPr="00724C72">
        <w:rPr>
          <w:rFonts w:ascii="Times New Roman" w:hAnsi="Times New Roman" w:cs="Times New Roman"/>
          <w:sz w:val="24"/>
        </w:rPr>
        <w:t xml:space="preserve"> яйца куриные </w:t>
      </w:r>
      <w:proofErr w:type="gramStart"/>
      <w:r w:rsidR="001A1EB0" w:rsidRPr="00724C72">
        <w:rPr>
          <w:rFonts w:ascii="Times New Roman" w:hAnsi="Times New Roman" w:cs="Times New Roman"/>
          <w:sz w:val="24"/>
        </w:rPr>
        <w:t>на</w:t>
      </w:r>
      <w:proofErr w:type="gramEnd"/>
      <w:r w:rsidR="001A1EB0" w:rsidRPr="00724C72">
        <w:rPr>
          <w:rFonts w:ascii="Times New Roman" w:hAnsi="Times New Roman" w:cs="Times New Roman"/>
          <w:sz w:val="24"/>
        </w:rPr>
        <w:t xml:space="preserve"> 3,2</w:t>
      </w:r>
      <w:r w:rsidR="00F41DE6">
        <w:rPr>
          <w:rFonts w:ascii="Times New Roman" w:hAnsi="Times New Roman" w:cs="Times New Roman"/>
          <w:sz w:val="24"/>
        </w:rPr>
        <w:t>0</w:t>
      </w:r>
      <w:r w:rsidR="001A1EB0" w:rsidRPr="00724C72">
        <w:rPr>
          <w:rFonts w:ascii="Times New Roman" w:hAnsi="Times New Roman" w:cs="Times New Roman"/>
          <w:sz w:val="24"/>
        </w:rPr>
        <w:t>%.</w:t>
      </w:r>
    </w:p>
    <w:p w:rsidR="00B412EF" w:rsidRDefault="00B412EF"/>
    <w:p w:rsidR="001A1EB0" w:rsidRDefault="001A1EB0"/>
    <w:p w:rsidR="00705691" w:rsidRDefault="00705691" w:rsidP="00705691">
      <w:pPr>
        <w:pStyle w:val="a5"/>
        <w:spacing w:before="0" w:beforeAutospacing="0" w:after="0" w:afterAutospacing="0"/>
        <w:ind w:firstLine="720"/>
        <w:jc w:val="right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Территориальный орган Федеральной службы </w:t>
      </w:r>
    </w:p>
    <w:p w:rsidR="00705691" w:rsidRPr="00705691" w:rsidRDefault="00705691" w:rsidP="00705691">
      <w:pPr>
        <w:pStyle w:val="a5"/>
        <w:spacing w:before="0" w:beforeAutospacing="0" w:after="0" w:afterAutospacing="0"/>
        <w:ind w:firstLine="720"/>
        <w:jc w:val="right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государственной статистики по Республике Дагестан</w:t>
      </w:r>
    </w:p>
    <w:p w:rsidR="001A1EB0" w:rsidRDefault="001A1EB0"/>
    <w:p w:rsidR="001A1EB0" w:rsidRDefault="001A1EB0"/>
    <w:p w:rsidR="001A1EB0" w:rsidRDefault="001A1EB0"/>
    <w:p w:rsidR="001A1EB0" w:rsidRDefault="001A1EB0"/>
    <w:p w:rsidR="001A1EB0" w:rsidRDefault="001A1EB0"/>
    <w:p w:rsidR="001A1EB0" w:rsidRDefault="001A1EB0"/>
    <w:p w:rsidR="001A1EB0" w:rsidRDefault="001A1EB0"/>
    <w:p w:rsidR="001A1EB0" w:rsidRDefault="001A1EB0"/>
    <w:p w:rsidR="001A1EB0" w:rsidRDefault="001A1EB0"/>
    <w:p w:rsidR="001A1EB0" w:rsidRDefault="001A1EB0"/>
    <w:p w:rsidR="00B412EF" w:rsidRPr="00705691" w:rsidRDefault="001A1EB0" w:rsidP="00705691">
      <w:pPr>
        <w:jc w:val="both"/>
        <w:rPr>
          <w:rFonts w:ascii="Times New Roman" w:hAnsi="Times New Roman" w:cs="Times New Roman"/>
          <w:b/>
          <w:sz w:val="20"/>
        </w:rPr>
      </w:pPr>
      <w:r w:rsidRPr="00705691">
        <w:rPr>
          <w:rFonts w:ascii="Times New Roman" w:hAnsi="Times New Roman" w:cs="Times New Roman"/>
          <w:b/>
          <w:sz w:val="20"/>
        </w:rPr>
        <w:t>При использовании материалов Территориального органа Федеральной службы государственной статистики по Республике Дагестан в официальных, учебных или научных документах, а также в средствах массовой информации ссылка на источник обязательна.</w:t>
      </w:r>
    </w:p>
    <w:p w:rsidR="00B412EF" w:rsidRDefault="00B412EF"/>
    <w:sectPr w:rsidR="00B4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F"/>
    <w:rsid w:val="001A1EB0"/>
    <w:rsid w:val="003B46E4"/>
    <w:rsid w:val="00486D30"/>
    <w:rsid w:val="00705691"/>
    <w:rsid w:val="00724C72"/>
    <w:rsid w:val="00B412EF"/>
    <w:rsid w:val="00CE4563"/>
    <w:rsid w:val="00F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2E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2E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5525-C878-4D7D-9E56-7F8613FC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Курбанова Асият Надыровна</cp:lastModifiedBy>
  <cp:revision>7</cp:revision>
  <cp:lastPrinted>2022-12-22T06:19:00Z</cp:lastPrinted>
  <dcterms:created xsi:type="dcterms:W3CDTF">2022-12-21T13:42:00Z</dcterms:created>
  <dcterms:modified xsi:type="dcterms:W3CDTF">2022-12-22T13:09:00Z</dcterms:modified>
</cp:coreProperties>
</file>